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FCD35" w14:textId="54B832E3" w:rsidR="00C237DA" w:rsidRPr="00FC0A26" w:rsidRDefault="00FC0A26">
      <w:pPr>
        <w:rPr>
          <w:b/>
          <w:bCs/>
          <w:sz w:val="32"/>
          <w:szCs w:val="32"/>
        </w:rPr>
      </w:pPr>
      <w:bookmarkStart w:id="0" w:name="_GoBack"/>
      <w:r w:rsidRPr="00FC0A26">
        <w:rPr>
          <w:b/>
          <w:bCs/>
          <w:sz w:val="32"/>
          <w:szCs w:val="32"/>
        </w:rPr>
        <w:t>Match up the key terminology with the definitions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977"/>
        <w:gridCol w:w="4059"/>
      </w:tblGrid>
      <w:tr w:rsidR="00FC0A26" w14:paraId="5E56738A" w14:textId="77777777" w:rsidTr="00FC0A26">
        <w:trPr>
          <w:trHeight w:val="1313"/>
        </w:trPr>
        <w:tc>
          <w:tcPr>
            <w:tcW w:w="1980" w:type="dxa"/>
            <w:vAlign w:val="center"/>
          </w:tcPr>
          <w:bookmarkEnd w:id="0"/>
          <w:p w14:paraId="7BAA2390" w14:textId="5DF9FBD3" w:rsidR="00FC0A26" w:rsidRPr="00FC0A26" w:rsidRDefault="00FC0A26" w:rsidP="00FC0A26">
            <w:pPr>
              <w:rPr>
                <w:sz w:val="28"/>
                <w:szCs w:val="28"/>
              </w:rPr>
            </w:pPr>
            <w:r w:rsidRPr="00FC0A26">
              <w:rPr>
                <w:sz w:val="28"/>
                <w:szCs w:val="28"/>
              </w:rPr>
              <w:t>Accent</w:t>
            </w:r>
          </w:p>
        </w:tc>
        <w:tc>
          <w:tcPr>
            <w:tcW w:w="2977" w:type="dxa"/>
            <w:vMerge w:val="restart"/>
            <w:vAlign w:val="center"/>
          </w:tcPr>
          <w:p w14:paraId="492348AB" w14:textId="77777777" w:rsidR="00FC0A26" w:rsidRPr="00FC0A26" w:rsidRDefault="00FC0A26" w:rsidP="00FC0A26">
            <w:pPr>
              <w:rPr>
                <w:sz w:val="28"/>
                <w:szCs w:val="28"/>
              </w:rPr>
            </w:pPr>
          </w:p>
        </w:tc>
        <w:tc>
          <w:tcPr>
            <w:tcW w:w="4059" w:type="dxa"/>
            <w:vAlign w:val="center"/>
          </w:tcPr>
          <w:p w14:paraId="69A79D9D" w14:textId="7852F0ED" w:rsidR="00FC0A26" w:rsidRPr="00FC0A26" w:rsidRDefault="00FC0A26" w:rsidP="00FC0A26">
            <w:pPr>
              <w:shd w:val="clear" w:color="auto" w:fill="FFFFFF"/>
              <w:rPr>
                <w:rFonts w:ascii="Noto Serif" w:eastAsia="Times New Roman" w:hAnsi="Noto Serif" w:cs="Segoe UI"/>
                <w:color w:val="191E23"/>
                <w:sz w:val="28"/>
                <w:szCs w:val="28"/>
                <w:lang w:eastAsia="en-GB"/>
              </w:rPr>
            </w:pPr>
            <w:r w:rsidRPr="00FC0A26">
              <w:rPr>
                <w:rFonts w:ascii="Noto Serif" w:eastAsia="Times New Roman" w:hAnsi="Noto Serif" w:cs="Segoe UI"/>
                <w:color w:val="191E23"/>
                <w:sz w:val="28"/>
                <w:szCs w:val="28"/>
                <w:lang w:eastAsia="en-GB"/>
              </w:rPr>
              <w:t xml:space="preserve">How loud or quiet you speak. </w:t>
            </w:r>
          </w:p>
        </w:tc>
      </w:tr>
      <w:tr w:rsidR="00FC0A26" w14:paraId="6C86652C" w14:textId="77777777" w:rsidTr="00FC0A26">
        <w:trPr>
          <w:trHeight w:val="1313"/>
        </w:trPr>
        <w:tc>
          <w:tcPr>
            <w:tcW w:w="1980" w:type="dxa"/>
            <w:vAlign w:val="center"/>
          </w:tcPr>
          <w:p w14:paraId="359B575D" w14:textId="2068811B" w:rsidR="00FC0A26" w:rsidRPr="00FC0A26" w:rsidRDefault="00FC0A26" w:rsidP="00FC0A26">
            <w:pPr>
              <w:rPr>
                <w:sz w:val="28"/>
                <w:szCs w:val="28"/>
              </w:rPr>
            </w:pPr>
            <w:r w:rsidRPr="00FC0A26">
              <w:rPr>
                <w:sz w:val="28"/>
                <w:szCs w:val="28"/>
              </w:rPr>
              <w:t>Volume</w:t>
            </w:r>
          </w:p>
        </w:tc>
        <w:tc>
          <w:tcPr>
            <w:tcW w:w="2977" w:type="dxa"/>
            <w:vMerge/>
            <w:vAlign w:val="center"/>
          </w:tcPr>
          <w:p w14:paraId="237369A5" w14:textId="77777777" w:rsidR="00FC0A26" w:rsidRPr="00FC0A26" w:rsidRDefault="00FC0A26" w:rsidP="00FC0A26">
            <w:pPr>
              <w:rPr>
                <w:sz w:val="28"/>
                <w:szCs w:val="28"/>
              </w:rPr>
            </w:pPr>
          </w:p>
        </w:tc>
        <w:tc>
          <w:tcPr>
            <w:tcW w:w="4059" w:type="dxa"/>
            <w:vAlign w:val="center"/>
          </w:tcPr>
          <w:p w14:paraId="1DA8B722" w14:textId="1091A23B" w:rsidR="00FC0A26" w:rsidRPr="00FC0A26" w:rsidRDefault="00FC0A26" w:rsidP="00FC0A26">
            <w:pPr>
              <w:rPr>
                <w:sz w:val="28"/>
                <w:szCs w:val="28"/>
              </w:rPr>
            </w:pPr>
            <w:r w:rsidRPr="00FC0A26">
              <w:rPr>
                <w:rFonts w:ascii="Noto Serif" w:eastAsia="Times New Roman" w:hAnsi="Noto Serif" w:cs="Segoe UI"/>
                <w:color w:val="191E23"/>
                <w:sz w:val="28"/>
                <w:szCs w:val="28"/>
                <w:lang w:eastAsia="en-GB"/>
              </w:rPr>
              <w:t>Adding a break of any length into what you say</w:t>
            </w:r>
          </w:p>
        </w:tc>
      </w:tr>
      <w:tr w:rsidR="00FC0A26" w14:paraId="4FB16FFB" w14:textId="77777777" w:rsidTr="00FC0A26">
        <w:trPr>
          <w:trHeight w:val="1313"/>
        </w:trPr>
        <w:tc>
          <w:tcPr>
            <w:tcW w:w="1980" w:type="dxa"/>
            <w:vAlign w:val="center"/>
          </w:tcPr>
          <w:p w14:paraId="7AE4304F" w14:textId="09BB7667" w:rsidR="00FC0A26" w:rsidRPr="00FC0A26" w:rsidRDefault="00FC0A26" w:rsidP="00FC0A26">
            <w:pPr>
              <w:rPr>
                <w:sz w:val="28"/>
                <w:szCs w:val="28"/>
              </w:rPr>
            </w:pPr>
            <w:r w:rsidRPr="00FC0A26">
              <w:rPr>
                <w:sz w:val="28"/>
                <w:szCs w:val="28"/>
              </w:rPr>
              <w:t>Pitch</w:t>
            </w:r>
          </w:p>
        </w:tc>
        <w:tc>
          <w:tcPr>
            <w:tcW w:w="2977" w:type="dxa"/>
            <w:vMerge/>
            <w:vAlign w:val="center"/>
          </w:tcPr>
          <w:p w14:paraId="1F1E331F" w14:textId="77777777" w:rsidR="00FC0A26" w:rsidRPr="00FC0A26" w:rsidRDefault="00FC0A26" w:rsidP="00FC0A26">
            <w:pPr>
              <w:rPr>
                <w:sz w:val="28"/>
                <w:szCs w:val="28"/>
              </w:rPr>
            </w:pPr>
          </w:p>
        </w:tc>
        <w:tc>
          <w:tcPr>
            <w:tcW w:w="4059" w:type="dxa"/>
            <w:vAlign w:val="center"/>
          </w:tcPr>
          <w:p w14:paraId="649BFFCE" w14:textId="6DCDF619" w:rsidR="00FC0A26" w:rsidRPr="00FC0A26" w:rsidRDefault="00FC0A26" w:rsidP="00FC0A26">
            <w:pPr>
              <w:rPr>
                <w:sz w:val="28"/>
                <w:szCs w:val="28"/>
              </w:rPr>
            </w:pPr>
            <w:r w:rsidRPr="00FC0A26">
              <w:rPr>
                <w:rFonts w:ascii="Noto Serif" w:eastAsia="Times New Roman" w:hAnsi="Noto Serif" w:cs="Segoe UI"/>
                <w:color w:val="191E23"/>
                <w:sz w:val="28"/>
                <w:szCs w:val="28"/>
                <w:lang w:eastAsia="en-GB"/>
              </w:rPr>
              <w:t>This is the rise and fall of your voice.</w:t>
            </w:r>
          </w:p>
        </w:tc>
      </w:tr>
      <w:tr w:rsidR="00FC0A26" w14:paraId="1466BEF0" w14:textId="77777777" w:rsidTr="00FC0A26">
        <w:trPr>
          <w:trHeight w:val="1313"/>
        </w:trPr>
        <w:tc>
          <w:tcPr>
            <w:tcW w:w="1980" w:type="dxa"/>
            <w:vAlign w:val="center"/>
          </w:tcPr>
          <w:p w14:paraId="6521CA78" w14:textId="5E8ABEBE" w:rsidR="00FC0A26" w:rsidRPr="00FC0A26" w:rsidRDefault="00FC0A26" w:rsidP="00FC0A26">
            <w:pPr>
              <w:rPr>
                <w:sz w:val="28"/>
                <w:szCs w:val="28"/>
              </w:rPr>
            </w:pPr>
            <w:r w:rsidRPr="00FC0A26">
              <w:rPr>
                <w:sz w:val="28"/>
                <w:szCs w:val="28"/>
              </w:rPr>
              <w:t>Pace</w:t>
            </w:r>
          </w:p>
        </w:tc>
        <w:tc>
          <w:tcPr>
            <w:tcW w:w="2977" w:type="dxa"/>
            <w:vMerge/>
            <w:vAlign w:val="center"/>
          </w:tcPr>
          <w:p w14:paraId="5C615913" w14:textId="77777777" w:rsidR="00FC0A26" w:rsidRPr="00FC0A26" w:rsidRDefault="00FC0A26" w:rsidP="00FC0A26">
            <w:pPr>
              <w:rPr>
                <w:sz w:val="28"/>
                <w:szCs w:val="28"/>
              </w:rPr>
            </w:pPr>
          </w:p>
        </w:tc>
        <w:tc>
          <w:tcPr>
            <w:tcW w:w="4059" w:type="dxa"/>
            <w:vAlign w:val="center"/>
          </w:tcPr>
          <w:p w14:paraId="1DA314EE" w14:textId="70959F5E" w:rsidR="00FC0A26" w:rsidRPr="00FC0A26" w:rsidRDefault="00FC0A26" w:rsidP="00FC0A26">
            <w:pPr>
              <w:rPr>
                <w:sz w:val="28"/>
                <w:szCs w:val="28"/>
              </w:rPr>
            </w:pPr>
            <w:r w:rsidRPr="00FC0A26">
              <w:rPr>
                <w:rFonts w:ascii="Noto Serif" w:eastAsia="Times New Roman" w:hAnsi="Noto Serif" w:cs="Segoe UI"/>
                <w:color w:val="191E23"/>
                <w:sz w:val="28"/>
                <w:szCs w:val="28"/>
                <w:lang w:eastAsia="en-GB"/>
              </w:rPr>
              <w:t>The way you break up a longer chunk of text into smaller pieces to help give it more meaning to the audience.</w:t>
            </w:r>
          </w:p>
        </w:tc>
      </w:tr>
      <w:tr w:rsidR="00FC0A26" w14:paraId="4E6BA770" w14:textId="77777777" w:rsidTr="00FC0A26">
        <w:trPr>
          <w:trHeight w:val="1313"/>
        </w:trPr>
        <w:tc>
          <w:tcPr>
            <w:tcW w:w="1980" w:type="dxa"/>
            <w:vAlign w:val="center"/>
          </w:tcPr>
          <w:p w14:paraId="44B7B3CF" w14:textId="61F3F07B" w:rsidR="00FC0A26" w:rsidRPr="00FC0A26" w:rsidRDefault="00FC0A26" w:rsidP="00FC0A26">
            <w:pPr>
              <w:rPr>
                <w:sz w:val="28"/>
                <w:szCs w:val="28"/>
              </w:rPr>
            </w:pPr>
            <w:r w:rsidRPr="00FC0A26">
              <w:rPr>
                <w:sz w:val="28"/>
                <w:szCs w:val="28"/>
              </w:rPr>
              <w:t>Pause</w:t>
            </w:r>
          </w:p>
        </w:tc>
        <w:tc>
          <w:tcPr>
            <w:tcW w:w="2977" w:type="dxa"/>
            <w:vMerge/>
            <w:vAlign w:val="center"/>
          </w:tcPr>
          <w:p w14:paraId="5679F5FF" w14:textId="77777777" w:rsidR="00FC0A26" w:rsidRPr="00FC0A26" w:rsidRDefault="00FC0A26" w:rsidP="00FC0A26">
            <w:pPr>
              <w:rPr>
                <w:sz w:val="28"/>
                <w:szCs w:val="28"/>
              </w:rPr>
            </w:pPr>
          </w:p>
        </w:tc>
        <w:tc>
          <w:tcPr>
            <w:tcW w:w="4059" w:type="dxa"/>
            <w:vAlign w:val="center"/>
          </w:tcPr>
          <w:p w14:paraId="1FDF23C3" w14:textId="22F3125E" w:rsidR="00FC0A26" w:rsidRPr="00FC0A26" w:rsidRDefault="00FC0A26" w:rsidP="00FC0A26">
            <w:pPr>
              <w:rPr>
                <w:sz w:val="28"/>
                <w:szCs w:val="28"/>
              </w:rPr>
            </w:pPr>
            <w:r w:rsidRPr="00FC0A26">
              <w:rPr>
                <w:rFonts w:ascii="Noto Serif" w:eastAsia="Times New Roman" w:hAnsi="Noto Serif" w:cs="Segoe UI"/>
                <w:color w:val="191E23"/>
                <w:sz w:val="28"/>
                <w:szCs w:val="28"/>
                <w:lang w:eastAsia="en-GB"/>
              </w:rPr>
              <w:t>The speed at which you speak</w:t>
            </w:r>
          </w:p>
        </w:tc>
      </w:tr>
      <w:tr w:rsidR="00FC0A26" w14:paraId="0C188033" w14:textId="77777777" w:rsidTr="00FC0A26">
        <w:trPr>
          <w:trHeight w:val="1313"/>
        </w:trPr>
        <w:tc>
          <w:tcPr>
            <w:tcW w:w="1980" w:type="dxa"/>
            <w:vAlign w:val="center"/>
          </w:tcPr>
          <w:p w14:paraId="130344FD" w14:textId="6F88D12B" w:rsidR="00FC0A26" w:rsidRPr="00FC0A26" w:rsidRDefault="00FC0A26" w:rsidP="00FC0A26">
            <w:pPr>
              <w:rPr>
                <w:sz w:val="28"/>
                <w:szCs w:val="28"/>
              </w:rPr>
            </w:pPr>
            <w:r w:rsidRPr="00FC0A26">
              <w:rPr>
                <w:sz w:val="28"/>
                <w:szCs w:val="28"/>
              </w:rPr>
              <w:t>Phrasing</w:t>
            </w:r>
          </w:p>
        </w:tc>
        <w:tc>
          <w:tcPr>
            <w:tcW w:w="2977" w:type="dxa"/>
            <w:vMerge/>
            <w:vAlign w:val="center"/>
          </w:tcPr>
          <w:p w14:paraId="7F7A5474" w14:textId="77777777" w:rsidR="00FC0A26" w:rsidRPr="00FC0A26" w:rsidRDefault="00FC0A26" w:rsidP="00FC0A26">
            <w:pPr>
              <w:rPr>
                <w:sz w:val="28"/>
                <w:szCs w:val="28"/>
              </w:rPr>
            </w:pPr>
          </w:p>
        </w:tc>
        <w:tc>
          <w:tcPr>
            <w:tcW w:w="4059" w:type="dxa"/>
            <w:vAlign w:val="center"/>
          </w:tcPr>
          <w:p w14:paraId="1306EF56" w14:textId="5828BAFA" w:rsidR="00FC0A26" w:rsidRPr="00FC0A26" w:rsidRDefault="00FC0A26" w:rsidP="00FC0A26">
            <w:pPr>
              <w:shd w:val="clear" w:color="auto" w:fill="FFFFFF"/>
              <w:rPr>
                <w:rFonts w:ascii="Noto Serif" w:eastAsia="Times New Roman" w:hAnsi="Noto Serif" w:cs="Segoe UI"/>
                <w:color w:val="191E23"/>
                <w:sz w:val="28"/>
                <w:szCs w:val="28"/>
                <w:lang w:eastAsia="en-GB"/>
              </w:rPr>
            </w:pPr>
            <w:r w:rsidRPr="00FC0A26">
              <w:rPr>
                <w:rFonts w:ascii="Noto Serif" w:eastAsia="Times New Roman" w:hAnsi="Noto Serif" w:cs="Segoe UI"/>
                <w:color w:val="191E23"/>
                <w:sz w:val="28"/>
                <w:szCs w:val="28"/>
                <w:lang w:eastAsia="en-GB"/>
              </w:rPr>
              <w:t>The way certain words are stressed to help communicate meaning to an audience.</w:t>
            </w:r>
          </w:p>
        </w:tc>
      </w:tr>
      <w:tr w:rsidR="00FC0A26" w14:paraId="6A48089D" w14:textId="77777777" w:rsidTr="00FC0A26">
        <w:trPr>
          <w:trHeight w:val="1313"/>
        </w:trPr>
        <w:tc>
          <w:tcPr>
            <w:tcW w:w="1980" w:type="dxa"/>
            <w:vAlign w:val="center"/>
          </w:tcPr>
          <w:p w14:paraId="22FAE2B8" w14:textId="72AAC9DE" w:rsidR="00FC0A26" w:rsidRPr="00FC0A26" w:rsidRDefault="00FC0A26" w:rsidP="00FC0A26">
            <w:pPr>
              <w:rPr>
                <w:sz w:val="28"/>
                <w:szCs w:val="28"/>
              </w:rPr>
            </w:pPr>
            <w:r w:rsidRPr="00FC0A26">
              <w:rPr>
                <w:sz w:val="28"/>
                <w:szCs w:val="28"/>
              </w:rPr>
              <w:t>Intonation</w:t>
            </w:r>
          </w:p>
        </w:tc>
        <w:tc>
          <w:tcPr>
            <w:tcW w:w="2977" w:type="dxa"/>
            <w:vMerge/>
            <w:vAlign w:val="center"/>
          </w:tcPr>
          <w:p w14:paraId="0DD87D8B" w14:textId="77777777" w:rsidR="00FC0A26" w:rsidRPr="00FC0A26" w:rsidRDefault="00FC0A26" w:rsidP="00FC0A26">
            <w:pPr>
              <w:rPr>
                <w:sz w:val="28"/>
                <w:szCs w:val="28"/>
              </w:rPr>
            </w:pPr>
          </w:p>
        </w:tc>
        <w:tc>
          <w:tcPr>
            <w:tcW w:w="4059" w:type="dxa"/>
            <w:vAlign w:val="center"/>
          </w:tcPr>
          <w:p w14:paraId="45550906" w14:textId="686AF576" w:rsidR="00FC0A26" w:rsidRPr="00FC0A26" w:rsidRDefault="00FC0A26" w:rsidP="00FC0A26">
            <w:pPr>
              <w:shd w:val="clear" w:color="auto" w:fill="FFFFFF"/>
              <w:rPr>
                <w:rFonts w:ascii="Noto Serif" w:eastAsia="Times New Roman" w:hAnsi="Noto Serif" w:cs="Segoe UI"/>
                <w:color w:val="191E23"/>
                <w:sz w:val="28"/>
                <w:szCs w:val="28"/>
                <w:lang w:eastAsia="en-GB"/>
              </w:rPr>
            </w:pPr>
            <w:r w:rsidRPr="00FC0A26">
              <w:rPr>
                <w:rFonts w:ascii="Noto Serif" w:eastAsia="Times New Roman" w:hAnsi="Noto Serif" w:cs="Segoe UI"/>
                <w:color w:val="191E23"/>
                <w:sz w:val="28"/>
                <w:szCs w:val="28"/>
                <w:lang w:eastAsia="en-GB"/>
              </w:rPr>
              <w:t>C</w:t>
            </w:r>
            <w:r w:rsidRPr="00FC0A26">
              <w:rPr>
                <w:rFonts w:ascii="Noto Serif" w:eastAsia="Times New Roman" w:hAnsi="Noto Serif" w:cs="Segoe UI"/>
                <w:color w:val="191E23"/>
                <w:sz w:val="28"/>
                <w:szCs w:val="28"/>
                <w:lang w:eastAsia="en-GB"/>
              </w:rPr>
              <w:t>an tell the audience where the character is from geographically or their social class.</w:t>
            </w:r>
          </w:p>
        </w:tc>
      </w:tr>
      <w:tr w:rsidR="00FC0A26" w14:paraId="386DCC7E" w14:textId="77777777" w:rsidTr="00FC0A26">
        <w:trPr>
          <w:trHeight w:val="1313"/>
        </w:trPr>
        <w:tc>
          <w:tcPr>
            <w:tcW w:w="1980" w:type="dxa"/>
            <w:vAlign w:val="center"/>
          </w:tcPr>
          <w:p w14:paraId="687F5C47" w14:textId="744884DA" w:rsidR="00FC0A26" w:rsidRPr="00FC0A26" w:rsidRDefault="00FC0A26" w:rsidP="00FC0A26">
            <w:pPr>
              <w:rPr>
                <w:sz w:val="28"/>
                <w:szCs w:val="28"/>
              </w:rPr>
            </w:pPr>
            <w:r w:rsidRPr="00FC0A26">
              <w:rPr>
                <w:sz w:val="28"/>
                <w:szCs w:val="28"/>
              </w:rPr>
              <w:t>Emphasis</w:t>
            </w:r>
          </w:p>
        </w:tc>
        <w:tc>
          <w:tcPr>
            <w:tcW w:w="2977" w:type="dxa"/>
            <w:vMerge/>
            <w:vAlign w:val="center"/>
          </w:tcPr>
          <w:p w14:paraId="7904098C" w14:textId="77777777" w:rsidR="00FC0A26" w:rsidRPr="00FC0A26" w:rsidRDefault="00FC0A26" w:rsidP="00FC0A26">
            <w:pPr>
              <w:rPr>
                <w:sz w:val="28"/>
                <w:szCs w:val="28"/>
              </w:rPr>
            </w:pPr>
          </w:p>
        </w:tc>
        <w:tc>
          <w:tcPr>
            <w:tcW w:w="4059" w:type="dxa"/>
            <w:vAlign w:val="center"/>
          </w:tcPr>
          <w:p w14:paraId="2AEF466F" w14:textId="02C488A4" w:rsidR="00FC0A26" w:rsidRPr="00FC0A26" w:rsidRDefault="00FC0A26" w:rsidP="00FC0A26">
            <w:pPr>
              <w:rPr>
                <w:sz w:val="28"/>
                <w:szCs w:val="28"/>
              </w:rPr>
            </w:pPr>
            <w:r w:rsidRPr="00FC0A26">
              <w:rPr>
                <w:rFonts w:ascii="Noto Serif" w:eastAsia="Times New Roman" w:hAnsi="Noto Serif" w:cs="Segoe UI"/>
                <w:color w:val="191E23"/>
                <w:sz w:val="28"/>
                <w:szCs w:val="28"/>
                <w:lang w:eastAsia="en-GB"/>
              </w:rPr>
              <w:t>The way we add emotion to our voice and say our lines in an emotional way.</w:t>
            </w:r>
          </w:p>
        </w:tc>
      </w:tr>
      <w:tr w:rsidR="00FC0A26" w14:paraId="18FD9B0C" w14:textId="77777777" w:rsidTr="00FC0A26">
        <w:trPr>
          <w:trHeight w:val="1313"/>
        </w:trPr>
        <w:tc>
          <w:tcPr>
            <w:tcW w:w="1980" w:type="dxa"/>
            <w:vAlign w:val="center"/>
          </w:tcPr>
          <w:p w14:paraId="74BA3ADD" w14:textId="48B8C001" w:rsidR="00FC0A26" w:rsidRPr="00FC0A26" w:rsidRDefault="00FC0A26" w:rsidP="00FC0A26">
            <w:pPr>
              <w:rPr>
                <w:sz w:val="28"/>
                <w:szCs w:val="28"/>
              </w:rPr>
            </w:pPr>
            <w:r w:rsidRPr="00FC0A26">
              <w:rPr>
                <w:sz w:val="28"/>
                <w:szCs w:val="28"/>
              </w:rPr>
              <w:t>Tone</w:t>
            </w:r>
          </w:p>
        </w:tc>
        <w:tc>
          <w:tcPr>
            <w:tcW w:w="2977" w:type="dxa"/>
            <w:vMerge/>
            <w:vAlign w:val="center"/>
          </w:tcPr>
          <w:p w14:paraId="277116F0" w14:textId="77777777" w:rsidR="00FC0A26" w:rsidRPr="00FC0A26" w:rsidRDefault="00FC0A26" w:rsidP="00FC0A26">
            <w:pPr>
              <w:rPr>
                <w:sz w:val="28"/>
                <w:szCs w:val="28"/>
              </w:rPr>
            </w:pPr>
          </w:p>
        </w:tc>
        <w:tc>
          <w:tcPr>
            <w:tcW w:w="4059" w:type="dxa"/>
            <w:vAlign w:val="center"/>
          </w:tcPr>
          <w:p w14:paraId="3889C955" w14:textId="72F2477A" w:rsidR="00FC0A26" w:rsidRPr="00FC0A26" w:rsidRDefault="00FC0A26" w:rsidP="00FC0A26">
            <w:pPr>
              <w:rPr>
                <w:sz w:val="28"/>
                <w:szCs w:val="28"/>
              </w:rPr>
            </w:pPr>
            <w:r w:rsidRPr="00FC0A26">
              <w:rPr>
                <w:rFonts w:ascii="Noto Serif" w:eastAsia="Times New Roman" w:hAnsi="Noto Serif" w:cs="Segoe UI"/>
                <w:color w:val="191E23"/>
                <w:sz w:val="28"/>
                <w:szCs w:val="28"/>
                <w:lang w:eastAsia="en-GB"/>
              </w:rPr>
              <w:t>How high or low your voice sounds when you speak.</w:t>
            </w:r>
          </w:p>
        </w:tc>
      </w:tr>
    </w:tbl>
    <w:p w14:paraId="291FBF51" w14:textId="77777777" w:rsidR="00FC0A26" w:rsidRDefault="00FC0A26"/>
    <w:p w14:paraId="767A9B45" w14:textId="77777777" w:rsidR="00413C33" w:rsidRDefault="00413C33"/>
    <w:sectPr w:rsidR="00413C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erif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C33"/>
    <w:rsid w:val="000411B7"/>
    <w:rsid w:val="00326361"/>
    <w:rsid w:val="00413C33"/>
    <w:rsid w:val="00FC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764EB"/>
  <w15:chartTrackingRefBased/>
  <w15:docId w15:val="{7682F2F9-E8D5-406E-A51C-6FF9EDA87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0A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Richard Burt</dc:creator>
  <cp:keywords/>
  <dc:description/>
  <cp:lastModifiedBy>Keith Richard Burt</cp:lastModifiedBy>
  <cp:revision>1</cp:revision>
  <dcterms:created xsi:type="dcterms:W3CDTF">2020-03-20T18:42:00Z</dcterms:created>
  <dcterms:modified xsi:type="dcterms:W3CDTF">2020-03-21T08:06:00Z</dcterms:modified>
</cp:coreProperties>
</file>