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639DA6" w14:textId="77777777" w:rsidR="00CF0E62" w:rsidRPr="005B4665" w:rsidRDefault="00CF0E62" w:rsidP="005B4665">
      <w:pPr>
        <w:pStyle w:val="Heading1"/>
        <w:spacing w:before="120" w:after="120" w:line="360" w:lineRule="auto"/>
        <w:rPr>
          <w:lang w:val="en-US"/>
        </w:rPr>
      </w:pPr>
      <w:r>
        <w:rPr>
          <w:lang w:val="en-US"/>
        </w:rPr>
        <w:t>Brecht and Epic Theatre Links</w:t>
      </w:r>
    </w:p>
    <w:p w14:paraId="67A3D1D4" w14:textId="77777777" w:rsidR="00CF0E62" w:rsidRPr="00CF0E62" w:rsidRDefault="00CF0E62" w:rsidP="005B4665">
      <w:pPr>
        <w:spacing w:before="120" w:after="120" w:line="360" w:lineRule="auto"/>
        <w:rPr>
          <w:lang w:val="en-US"/>
        </w:rPr>
      </w:pPr>
      <w:proofErr w:type="spellStart"/>
      <w:r w:rsidRPr="00CF0E62">
        <w:rPr>
          <w:lang w:val="en-US"/>
        </w:rPr>
        <w:t>Eugen</w:t>
      </w:r>
      <w:proofErr w:type="spellEnd"/>
      <w:r w:rsidRPr="00CF0E62">
        <w:rPr>
          <w:lang w:val="en-US"/>
        </w:rPr>
        <w:t xml:space="preserve"> </w:t>
      </w:r>
      <w:proofErr w:type="spellStart"/>
      <w:r w:rsidRPr="00CF0E62">
        <w:rPr>
          <w:lang w:val="en-US"/>
        </w:rPr>
        <w:t>Bertolt</w:t>
      </w:r>
      <w:proofErr w:type="spellEnd"/>
      <w:r w:rsidRPr="00CF0E62">
        <w:rPr>
          <w:lang w:val="en-US"/>
        </w:rPr>
        <w:t xml:space="preserve"> Friedrich Brecht (10 February 1898 – 14 August 1956) was a German poet, playwright, and theatre director of the 20th century. He made contributions to dramaturgy and theatrical production, the latter through the tours undertaken by the Berliner Ensemble – the post-war theatre company operated by Brecht and his wife, long-time collaborator and actress Helene </w:t>
      </w:r>
      <w:proofErr w:type="spellStart"/>
      <w:r w:rsidRPr="00CF0E62">
        <w:rPr>
          <w:lang w:val="en-US"/>
        </w:rPr>
        <w:t>Weigel</w:t>
      </w:r>
      <w:proofErr w:type="spellEnd"/>
      <w:r w:rsidRPr="00CF0E62">
        <w:rPr>
          <w:lang w:val="en-US"/>
        </w:rPr>
        <w:t>. (</w:t>
      </w:r>
      <w:hyperlink r:id="rId7" w:history="1">
        <w:r w:rsidRPr="00CF0E62">
          <w:rPr>
            <w:rStyle w:val="Hyperlink"/>
            <w:lang w:val="en-US"/>
          </w:rPr>
          <w:t>Wikipedia</w:t>
        </w:r>
      </w:hyperlink>
      <w:r w:rsidRPr="00CF0E62">
        <w:rPr>
          <w:lang w:val="en-US"/>
        </w:rPr>
        <w:t>) </w:t>
      </w:r>
    </w:p>
    <w:p w14:paraId="12B59AD8" w14:textId="77777777" w:rsidR="00CF0E62" w:rsidRPr="00CF0E62" w:rsidRDefault="00CF0E62" w:rsidP="005B4665">
      <w:pPr>
        <w:pStyle w:val="Heading2"/>
        <w:spacing w:before="120" w:after="120" w:line="360" w:lineRule="auto"/>
        <w:rPr>
          <w:lang w:val="en-US"/>
        </w:rPr>
      </w:pPr>
      <w:r w:rsidRPr="00CF0E62">
        <w:rPr>
          <w:lang w:val="en-US"/>
        </w:rPr>
        <w:t>Overview of Brecht</w:t>
      </w:r>
    </w:p>
    <w:p w14:paraId="5C02085D" w14:textId="77777777" w:rsidR="00CF0E62" w:rsidRPr="005B4665" w:rsidRDefault="00CF0E62" w:rsidP="005B4665">
      <w:pPr>
        <w:pStyle w:val="ListParagraph"/>
        <w:numPr>
          <w:ilvl w:val="0"/>
          <w:numId w:val="1"/>
        </w:numPr>
        <w:spacing w:before="120" w:after="120" w:line="360" w:lineRule="auto"/>
        <w:rPr>
          <w:lang w:val="en-US"/>
        </w:rPr>
      </w:pPr>
      <w:r w:rsidRPr="00CF0E62">
        <w:rPr>
          <w:lang w:val="en-US"/>
        </w:rPr>
        <w:t xml:space="preserve">The </w:t>
      </w:r>
      <w:hyperlink r:id="rId8" w:history="1">
        <w:r w:rsidRPr="00CF0E62">
          <w:rPr>
            <w:rStyle w:val="Hyperlink"/>
            <w:lang w:val="en-US"/>
          </w:rPr>
          <w:t xml:space="preserve">BBC </w:t>
        </w:r>
        <w:proofErr w:type="spellStart"/>
        <w:r w:rsidRPr="00CF0E62">
          <w:rPr>
            <w:rStyle w:val="Hyperlink"/>
            <w:lang w:val="en-US"/>
          </w:rPr>
          <w:t>Bitesize</w:t>
        </w:r>
        <w:proofErr w:type="spellEnd"/>
      </w:hyperlink>
      <w:r w:rsidRPr="00CF0E62">
        <w:rPr>
          <w:lang w:val="en-US"/>
        </w:rPr>
        <w:t xml:space="preserve"> website has 11 pages covering his background, his theories and his works. </w:t>
      </w:r>
    </w:p>
    <w:p w14:paraId="5507C4F4" w14:textId="77777777" w:rsidR="00CF0E62" w:rsidRPr="005B4665" w:rsidRDefault="00CF0E62" w:rsidP="005B4665">
      <w:pPr>
        <w:pStyle w:val="Heading2"/>
        <w:spacing w:before="120" w:after="120" w:line="360" w:lineRule="auto"/>
        <w:rPr>
          <w:lang w:val="en-US"/>
        </w:rPr>
      </w:pPr>
      <w:r w:rsidRPr="00CF0E62">
        <w:rPr>
          <w:lang w:val="en-US"/>
        </w:rPr>
        <w:t>Biographies of Brecht</w:t>
      </w:r>
    </w:p>
    <w:p w14:paraId="261BB76F" w14:textId="77777777" w:rsidR="00CF0E62" w:rsidRPr="00CF0E62" w:rsidRDefault="00CF0E62" w:rsidP="005B4665">
      <w:pPr>
        <w:pStyle w:val="ListParagraph"/>
        <w:numPr>
          <w:ilvl w:val="0"/>
          <w:numId w:val="1"/>
        </w:numPr>
        <w:spacing w:before="120" w:after="120" w:line="360" w:lineRule="auto"/>
        <w:rPr>
          <w:lang w:val="en-US"/>
        </w:rPr>
      </w:pPr>
      <w:hyperlink r:id="rId9" w:history="1">
        <w:r w:rsidRPr="00CF0E62">
          <w:rPr>
            <w:rStyle w:val="Hyperlink"/>
            <w:lang w:val="en-US"/>
          </w:rPr>
          <w:t>Britannica</w:t>
        </w:r>
      </w:hyperlink>
      <w:r w:rsidRPr="00CF0E62">
        <w:rPr>
          <w:lang w:val="en-US"/>
        </w:rPr>
        <w:t xml:space="preserve"> entry for Brecht detailing his life. </w:t>
      </w:r>
    </w:p>
    <w:p w14:paraId="1058DB4B" w14:textId="77777777" w:rsidR="00CF0E62" w:rsidRPr="005B4665" w:rsidRDefault="00CF0E62" w:rsidP="005B4665">
      <w:pPr>
        <w:pStyle w:val="ListParagraph"/>
        <w:numPr>
          <w:ilvl w:val="0"/>
          <w:numId w:val="1"/>
        </w:numPr>
        <w:spacing w:before="120" w:after="120" w:line="360" w:lineRule="auto"/>
        <w:rPr>
          <w:lang w:val="en-US"/>
        </w:rPr>
      </w:pPr>
      <w:hyperlink r:id="rId10" w:history="1">
        <w:proofErr w:type="spellStart"/>
        <w:r w:rsidRPr="00CF0E62">
          <w:rPr>
            <w:rStyle w:val="Hyperlink"/>
            <w:lang w:val="en-US"/>
          </w:rPr>
          <w:t>Gradesaver</w:t>
        </w:r>
        <w:proofErr w:type="spellEnd"/>
      </w:hyperlink>
      <w:r w:rsidRPr="00CF0E62">
        <w:rPr>
          <w:lang w:val="en-US"/>
        </w:rPr>
        <w:t xml:space="preserve"> essay on </w:t>
      </w:r>
      <w:proofErr w:type="spellStart"/>
      <w:proofErr w:type="gramStart"/>
      <w:r w:rsidRPr="00CF0E62">
        <w:rPr>
          <w:lang w:val="en-US"/>
        </w:rPr>
        <w:t>Brechts</w:t>
      </w:r>
      <w:proofErr w:type="spellEnd"/>
      <w:proofErr w:type="gramEnd"/>
      <w:r w:rsidRPr="00CF0E62">
        <w:rPr>
          <w:lang w:val="en-US"/>
        </w:rPr>
        <w:t xml:space="preserve"> life including an outline of his works.</w:t>
      </w:r>
    </w:p>
    <w:p w14:paraId="3BE1880A" w14:textId="77777777" w:rsidR="00CF0E62" w:rsidRPr="005B4665" w:rsidRDefault="00CF0E62" w:rsidP="005B4665">
      <w:pPr>
        <w:pStyle w:val="Heading2"/>
        <w:spacing w:before="120" w:after="120" w:line="360" w:lineRule="auto"/>
        <w:rPr>
          <w:lang w:val="en-US"/>
        </w:rPr>
      </w:pPr>
      <w:r w:rsidRPr="00CF0E62">
        <w:rPr>
          <w:lang w:val="en-US"/>
        </w:rPr>
        <w:t>Epic Theatre</w:t>
      </w:r>
    </w:p>
    <w:p w14:paraId="562CBF86" w14:textId="77777777" w:rsidR="00CF0E62" w:rsidRPr="00CF0E62" w:rsidRDefault="00CF0E62" w:rsidP="005B4665">
      <w:pPr>
        <w:spacing w:before="120" w:after="120" w:line="360" w:lineRule="auto"/>
        <w:rPr>
          <w:lang w:val="en-US"/>
        </w:rPr>
      </w:pPr>
      <w:proofErr w:type="gramStart"/>
      <w:r w:rsidRPr="00CF0E62">
        <w:rPr>
          <w:lang w:val="en-US"/>
        </w:rPr>
        <w:t>Epic theatre was primarily proposed by </w:t>
      </w:r>
      <w:proofErr w:type="spellStart"/>
      <w:r w:rsidRPr="00CF0E62">
        <w:rPr>
          <w:lang w:val="en-US"/>
        </w:rPr>
        <w:t>Bertolt</w:t>
      </w:r>
      <w:proofErr w:type="spellEnd"/>
      <w:r w:rsidRPr="00CF0E62">
        <w:rPr>
          <w:lang w:val="en-US"/>
        </w:rPr>
        <w:t xml:space="preserve"> Brecht who suggested that a play should not cause the spectator to identify emotionally with the characters or action before them, but should instead provoke rational self-reflection and a critical view of the action on the stage</w:t>
      </w:r>
      <w:proofErr w:type="gramEnd"/>
      <w:r w:rsidRPr="00CF0E62">
        <w:rPr>
          <w:lang w:val="en-US"/>
        </w:rPr>
        <w:t>. Brecht thought that the experience of a climactic catharsis of emotion left an audience complacent. Instead, he wanted his audiences to adopt a critical perspective in order to recognize social injustice and exploitation and to be moved to go forth from the theatre and effect change in the world outside. For this purpose, Brecht employed the use of techniques that remind the spectator that the play is a representation of reality and not reality itself. By highlighting the constructed nature of the theatrical event, Brecht hoped to communicate that the audience's reality was equally constructed and, as such, was changeable. (</w:t>
      </w:r>
      <w:hyperlink r:id="rId11" w:history="1">
        <w:r w:rsidRPr="00CF0E62">
          <w:rPr>
            <w:rStyle w:val="Hyperlink"/>
            <w:lang w:val="en-US"/>
          </w:rPr>
          <w:t>Wikipedia</w:t>
        </w:r>
      </w:hyperlink>
      <w:r w:rsidRPr="00CF0E62">
        <w:rPr>
          <w:lang w:val="en-US"/>
        </w:rPr>
        <w:t>)</w:t>
      </w:r>
    </w:p>
    <w:p w14:paraId="0DBC53FF" w14:textId="77777777" w:rsidR="00CF0E62" w:rsidRPr="00CF0E62" w:rsidRDefault="00CF0E62" w:rsidP="005B4665">
      <w:pPr>
        <w:pStyle w:val="ListParagraph"/>
        <w:numPr>
          <w:ilvl w:val="0"/>
          <w:numId w:val="2"/>
        </w:numPr>
        <w:spacing w:before="120" w:after="120" w:line="360" w:lineRule="auto"/>
        <w:rPr>
          <w:lang w:val="en-US"/>
        </w:rPr>
      </w:pPr>
      <w:hyperlink r:id="rId12" w:history="1">
        <w:r w:rsidRPr="00CF0E62">
          <w:rPr>
            <w:rStyle w:val="Hyperlink"/>
            <w:lang w:val="en-US"/>
          </w:rPr>
          <w:t>Universal teacher's</w:t>
        </w:r>
      </w:hyperlink>
      <w:r w:rsidRPr="00CF0E62">
        <w:rPr>
          <w:lang w:val="en-US"/>
        </w:rPr>
        <w:t xml:space="preserve"> website covering </w:t>
      </w:r>
      <w:proofErr w:type="gramStart"/>
      <w:r w:rsidRPr="00CF0E62">
        <w:rPr>
          <w:lang w:val="en-US"/>
        </w:rPr>
        <w:t>all of Brecht's</w:t>
      </w:r>
      <w:proofErr w:type="gramEnd"/>
      <w:r w:rsidRPr="00CF0E62">
        <w:rPr>
          <w:lang w:val="en-US"/>
        </w:rPr>
        <w:t xml:space="preserve"> concept of Epic Theatre.</w:t>
      </w:r>
    </w:p>
    <w:p w14:paraId="0CEF08B9" w14:textId="77777777" w:rsidR="00CF0E62" w:rsidRPr="005B4665" w:rsidRDefault="00CF0E62" w:rsidP="005B4665">
      <w:pPr>
        <w:pStyle w:val="ListParagraph"/>
        <w:numPr>
          <w:ilvl w:val="0"/>
          <w:numId w:val="2"/>
        </w:numPr>
        <w:spacing w:before="120" w:after="120" w:line="360" w:lineRule="auto"/>
        <w:rPr>
          <w:lang w:val="en-US"/>
        </w:rPr>
      </w:pPr>
      <w:hyperlink r:id="rId13" w:history="1">
        <w:r w:rsidRPr="005B4665">
          <w:rPr>
            <w:rStyle w:val="Hyperlink"/>
            <w:lang w:val="en-US"/>
          </w:rPr>
          <w:t>Blog post</w:t>
        </w:r>
      </w:hyperlink>
      <w:r w:rsidRPr="005B4665">
        <w:rPr>
          <w:lang w:val="en-US"/>
        </w:rPr>
        <w:t xml:space="preserve"> explaining Alienation Theory (</w:t>
      </w:r>
      <w:proofErr w:type="spellStart"/>
      <w:r w:rsidRPr="005B4665">
        <w:rPr>
          <w:lang w:val="en-US"/>
        </w:rPr>
        <w:t>verfremdungseffekt</w:t>
      </w:r>
      <w:proofErr w:type="spellEnd"/>
      <w:r w:rsidRPr="005B4665">
        <w:rPr>
          <w:lang w:val="en-US"/>
        </w:rPr>
        <w:t>).</w:t>
      </w:r>
    </w:p>
    <w:p w14:paraId="492E65B1" w14:textId="77777777" w:rsidR="00CF0E62" w:rsidRDefault="00CF0E62" w:rsidP="005B4665">
      <w:pPr>
        <w:pStyle w:val="Heading2"/>
        <w:spacing w:before="120" w:after="120" w:line="360" w:lineRule="auto"/>
        <w:rPr>
          <w:lang w:val="en-US"/>
        </w:rPr>
      </w:pPr>
      <w:r w:rsidRPr="00CF0E62">
        <w:rPr>
          <w:lang w:val="en-US"/>
        </w:rPr>
        <w:lastRenderedPageBreak/>
        <w:t>Mother Courage and Her Children</w:t>
      </w:r>
    </w:p>
    <w:p w14:paraId="140011E4" w14:textId="77777777" w:rsidR="00CF0E62" w:rsidRPr="00CF0E62" w:rsidRDefault="00CF0E62" w:rsidP="005B4665">
      <w:pPr>
        <w:pStyle w:val="ListParagraph"/>
        <w:numPr>
          <w:ilvl w:val="0"/>
          <w:numId w:val="3"/>
        </w:numPr>
        <w:spacing w:before="120" w:after="120" w:line="360" w:lineRule="auto"/>
        <w:rPr>
          <w:lang w:val="en-US"/>
        </w:rPr>
      </w:pPr>
      <w:r w:rsidRPr="00CF0E62">
        <w:rPr>
          <w:lang w:val="en-US"/>
        </w:rPr>
        <w:t xml:space="preserve">A </w:t>
      </w:r>
      <w:hyperlink r:id="rId14" w:history="1">
        <w:r w:rsidRPr="00CF0E62">
          <w:rPr>
            <w:rStyle w:val="Hyperlink"/>
            <w:lang w:val="en-US"/>
          </w:rPr>
          <w:t>blog post</w:t>
        </w:r>
      </w:hyperlink>
      <w:r w:rsidRPr="00CF0E62">
        <w:rPr>
          <w:lang w:val="en-US"/>
        </w:rPr>
        <w:t xml:space="preserve"> about the use of guests and </w:t>
      </w:r>
      <w:proofErr w:type="spellStart"/>
      <w:r w:rsidRPr="00CF0E62">
        <w:rPr>
          <w:lang w:val="en-US"/>
        </w:rPr>
        <w:t>verfremdungseffekt</w:t>
      </w:r>
      <w:proofErr w:type="spellEnd"/>
      <w:r w:rsidRPr="00CF0E62">
        <w:rPr>
          <w:lang w:val="en-US"/>
        </w:rPr>
        <w:t xml:space="preserve"> in Mother Courage and Her Children.</w:t>
      </w:r>
    </w:p>
    <w:p w14:paraId="61BB2274" w14:textId="77777777" w:rsidR="00CF0E62" w:rsidRPr="00CF0E62" w:rsidRDefault="00CF0E62" w:rsidP="005B4665">
      <w:pPr>
        <w:pStyle w:val="ListParagraph"/>
        <w:numPr>
          <w:ilvl w:val="0"/>
          <w:numId w:val="3"/>
        </w:numPr>
        <w:spacing w:before="120" w:after="120" w:line="360" w:lineRule="auto"/>
        <w:rPr>
          <w:lang w:val="en-US"/>
        </w:rPr>
      </w:pPr>
      <w:proofErr w:type="spellStart"/>
      <w:r w:rsidRPr="00CF0E62">
        <w:rPr>
          <w:lang w:val="en-US"/>
        </w:rPr>
        <w:t>Comprensive</w:t>
      </w:r>
      <w:proofErr w:type="spellEnd"/>
      <w:r w:rsidRPr="00CF0E62">
        <w:rPr>
          <w:lang w:val="en-US"/>
        </w:rPr>
        <w:t xml:space="preserve"> guide to Mother Courage and Her Children from </w:t>
      </w:r>
      <w:hyperlink r:id="rId15" w:history="1">
        <w:proofErr w:type="spellStart"/>
        <w:r w:rsidRPr="00CF0E62">
          <w:rPr>
            <w:rStyle w:val="Hyperlink"/>
            <w:lang w:val="en-US"/>
          </w:rPr>
          <w:t>Sparknotes</w:t>
        </w:r>
        <w:proofErr w:type="spellEnd"/>
      </w:hyperlink>
      <w:r w:rsidRPr="00CF0E62">
        <w:rPr>
          <w:lang w:val="en-US"/>
        </w:rPr>
        <w:t>.</w:t>
      </w:r>
    </w:p>
    <w:p w14:paraId="6325B90B" w14:textId="77777777" w:rsidR="00CF0E62" w:rsidRDefault="00CF0E62" w:rsidP="005B4665">
      <w:pPr>
        <w:pStyle w:val="Heading2"/>
        <w:spacing w:before="120" w:after="120" w:line="360" w:lineRule="auto"/>
        <w:rPr>
          <w:lang w:val="en-US"/>
        </w:rPr>
      </w:pPr>
      <w:r w:rsidRPr="00CF0E62">
        <w:rPr>
          <w:lang w:val="en-US"/>
        </w:rPr>
        <w:t>Other major works</w:t>
      </w:r>
    </w:p>
    <w:p w14:paraId="3938D355" w14:textId="77777777" w:rsidR="00CF0E62" w:rsidRPr="00CF0E62" w:rsidRDefault="00CF0E62" w:rsidP="005B4665">
      <w:pPr>
        <w:pStyle w:val="ListParagraph"/>
        <w:numPr>
          <w:ilvl w:val="0"/>
          <w:numId w:val="4"/>
        </w:numPr>
        <w:spacing w:before="120" w:after="120" w:line="360" w:lineRule="auto"/>
        <w:rPr>
          <w:lang w:val="en-US"/>
        </w:rPr>
      </w:pPr>
      <w:hyperlink r:id="rId16" w:history="1">
        <w:r w:rsidRPr="00CF0E62">
          <w:rPr>
            <w:rStyle w:val="Hyperlink"/>
            <w:lang w:val="en-US"/>
          </w:rPr>
          <w:t xml:space="preserve">The </w:t>
        </w:r>
        <w:proofErr w:type="spellStart"/>
        <w:r w:rsidRPr="00CF0E62">
          <w:rPr>
            <w:rStyle w:val="Hyperlink"/>
            <w:lang w:val="en-US"/>
          </w:rPr>
          <w:t>Threepenny</w:t>
        </w:r>
        <w:proofErr w:type="spellEnd"/>
        <w:r w:rsidRPr="00CF0E62">
          <w:rPr>
            <w:rStyle w:val="Hyperlink"/>
            <w:lang w:val="en-US"/>
          </w:rPr>
          <w:t xml:space="preserve"> Opera</w:t>
        </w:r>
      </w:hyperlink>
    </w:p>
    <w:p w14:paraId="541032C7" w14:textId="77777777" w:rsidR="00CF0E62" w:rsidRPr="00CF0E62" w:rsidRDefault="00CF0E62" w:rsidP="005B4665">
      <w:pPr>
        <w:pStyle w:val="ListParagraph"/>
        <w:numPr>
          <w:ilvl w:val="0"/>
          <w:numId w:val="4"/>
        </w:numPr>
        <w:spacing w:before="120" w:after="120" w:line="360" w:lineRule="auto"/>
        <w:rPr>
          <w:lang w:val="en-US"/>
        </w:rPr>
      </w:pPr>
      <w:hyperlink r:id="rId17" w:history="1">
        <w:r w:rsidRPr="00CF0E62">
          <w:rPr>
            <w:rStyle w:val="Hyperlink"/>
            <w:lang w:val="en-US"/>
          </w:rPr>
          <w:t>Life of Galileo</w:t>
        </w:r>
      </w:hyperlink>
    </w:p>
    <w:p w14:paraId="0C78E067" w14:textId="77777777" w:rsidR="00CF0E62" w:rsidRPr="005B4665" w:rsidRDefault="00CF0E62" w:rsidP="005B4665">
      <w:pPr>
        <w:pStyle w:val="ListParagraph"/>
        <w:numPr>
          <w:ilvl w:val="0"/>
          <w:numId w:val="4"/>
        </w:numPr>
        <w:spacing w:before="120" w:after="120" w:line="360" w:lineRule="auto"/>
        <w:rPr>
          <w:lang w:val="en-US"/>
        </w:rPr>
      </w:pPr>
      <w:hyperlink r:id="rId18" w:history="1">
        <w:r w:rsidRPr="00CF0E62">
          <w:rPr>
            <w:rStyle w:val="Hyperlink"/>
            <w:lang w:val="en-US"/>
          </w:rPr>
          <w:t xml:space="preserve">The </w:t>
        </w:r>
        <w:proofErr w:type="spellStart"/>
        <w:r w:rsidRPr="00CF0E62">
          <w:rPr>
            <w:rStyle w:val="Hyperlink"/>
            <w:lang w:val="en-US"/>
          </w:rPr>
          <w:t>Cuacasian</w:t>
        </w:r>
        <w:proofErr w:type="spellEnd"/>
        <w:r w:rsidRPr="00CF0E62">
          <w:rPr>
            <w:rStyle w:val="Hyperlink"/>
            <w:lang w:val="en-US"/>
          </w:rPr>
          <w:t xml:space="preserve"> Chalk Circle</w:t>
        </w:r>
      </w:hyperlink>
    </w:p>
    <w:p w14:paraId="1445764F" w14:textId="77777777" w:rsidR="00CF0E62" w:rsidRDefault="00CF0E62" w:rsidP="005B4665">
      <w:pPr>
        <w:pStyle w:val="Heading2"/>
        <w:spacing w:before="120" w:after="120" w:line="360" w:lineRule="auto"/>
      </w:pPr>
      <w:r>
        <w:t>Videos</w:t>
      </w:r>
    </w:p>
    <w:p w14:paraId="47D87297" w14:textId="77777777" w:rsidR="00CF0E62" w:rsidRDefault="00E80EC3" w:rsidP="005B4665">
      <w:pPr>
        <w:pStyle w:val="ListParagraph"/>
        <w:numPr>
          <w:ilvl w:val="0"/>
          <w:numId w:val="5"/>
        </w:numPr>
        <w:spacing w:before="120" w:after="120" w:line="360" w:lineRule="auto"/>
      </w:pPr>
      <w:hyperlink r:id="rId19" w:history="1">
        <w:r w:rsidRPr="00E80EC3">
          <w:rPr>
            <w:rStyle w:val="Hyperlink"/>
          </w:rPr>
          <w:t>National Theatre's Introduction to Brecht.</w:t>
        </w:r>
      </w:hyperlink>
    </w:p>
    <w:p w14:paraId="55B0E60B" w14:textId="77777777" w:rsidR="00E80EC3" w:rsidRDefault="00E80EC3" w:rsidP="005B4665">
      <w:pPr>
        <w:pStyle w:val="ListParagraph"/>
        <w:numPr>
          <w:ilvl w:val="0"/>
          <w:numId w:val="5"/>
        </w:numPr>
        <w:spacing w:before="120" w:after="120" w:line="360" w:lineRule="auto"/>
      </w:pPr>
      <w:hyperlink r:id="rId20" w:history="1">
        <w:r w:rsidRPr="00E80EC3">
          <w:rPr>
            <w:rStyle w:val="Hyperlink"/>
          </w:rPr>
          <w:t>National Theatre’s Five Truths about Brecht.</w:t>
        </w:r>
      </w:hyperlink>
    </w:p>
    <w:p w14:paraId="7E761001" w14:textId="77777777" w:rsidR="00E80EC3" w:rsidRDefault="00773EC4" w:rsidP="005B4665">
      <w:pPr>
        <w:pStyle w:val="ListParagraph"/>
        <w:numPr>
          <w:ilvl w:val="0"/>
          <w:numId w:val="5"/>
        </w:numPr>
        <w:spacing w:before="120" w:after="120" w:line="360" w:lineRule="auto"/>
      </w:pPr>
      <w:hyperlink r:id="rId21" w:history="1">
        <w:r w:rsidRPr="00773EC4">
          <w:rPr>
            <w:rStyle w:val="Hyperlink"/>
          </w:rPr>
          <w:t>Fiona Shaw talking about how she prepares to take on the role of Mother Courage in the National Theatre's 2008 production of Mother Courage And Her Children.</w:t>
        </w:r>
      </w:hyperlink>
    </w:p>
    <w:p w14:paraId="1250F8AB" w14:textId="77777777" w:rsidR="00773EC4" w:rsidRDefault="00773EC4" w:rsidP="005B4665">
      <w:pPr>
        <w:pStyle w:val="ListParagraph"/>
        <w:numPr>
          <w:ilvl w:val="0"/>
          <w:numId w:val="5"/>
        </w:numPr>
        <w:spacing w:before="120" w:after="120" w:line="360" w:lineRule="auto"/>
      </w:pPr>
      <w:hyperlink r:id="rId22" w:history="1">
        <w:r w:rsidRPr="00773EC4">
          <w:rPr>
            <w:rStyle w:val="Hyperlink"/>
          </w:rPr>
          <w:t>Interviews with the cast and director from The Unicorns Theatre 2014 production of Caucasian Chalk Circle.</w:t>
        </w:r>
      </w:hyperlink>
    </w:p>
    <w:p w14:paraId="476066CD" w14:textId="77777777" w:rsidR="00773EC4" w:rsidRPr="00CF0E62" w:rsidRDefault="00773EC4" w:rsidP="005B4665">
      <w:pPr>
        <w:pStyle w:val="ListParagraph"/>
        <w:numPr>
          <w:ilvl w:val="0"/>
          <w:numId w:val="5"/>
        </w:numPr>
        <w:spacing w:before="120" w:after="120" w:line="360" w:lineRule="auto"/>
      </w:pPr>
      <w:hyperlink r:id="rId23" w:history="1">
        <w:r w:rsidRPr="00773EC4">
          <w:rPr>
            <w:rStyle w:val="Hyperlink"/>
          </w:rPr>
          <w:t xml:space="preserve">Brecht in the words of Helene </w:t>
        </w:r>
        <w:proofErr w:type="spellStart"/>
        <w:r w:rsidRPr="00773EC4">
          <w:rPr>
            <w:rStyle w:val="Hyperlink"/>
          </w:rPr>
          <w:t>Weigel</w:t>
        </w:r>
        <w:proofErr w:type="spellEnd"/>
      </w:hyperlink>
      <w:bookmarkStart w:id="0" w:name="_GoBack"/>
      <w:bookmarkEnd w:id="0"/>
    </w:p>
    <w:sectPr w:rsidR="00773EC4" w:rsidRPr="00CF0E62" w:rsidSect="00E1683C">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D24501"/>
    <w:multiLevelType w:val="hybridMultilevel"/>
    <w:tmpl w:val="E6EA62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24905DD"/>
    <w:multiLevelType w:val="hybridMultilevel"/>
    <w:tmpl w:val="21982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53E2B02"/>
    <w:multiLevelType w:val="hybridMultilevel"/>
    <w:tmpl w:val="65447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DC375C5"/>
    <w:multiLevelType w:val="hybridMultilevel"/>
    <w:tmpl w:val="986E2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F0B1D80"/>
    <w:multiLevelType w:val="hybridMultilevel"/>
    <w:tmpl w:val="3CC84A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175A"/>
    <w:rsid w:val="00082822"/>
    <w:rsid w:val="0043175A"/>
    <w:rsid w:val="005B4665"/>
    <w:rsid w:val="00773EC4"/>
    <w:rsid w:val="00CF0E62"/>
    <w:rsid w:val="00E1683C"/>
    <w:rsid w:val="00E80EC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285840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3175A"/>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CF0E62"/>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175A"/>
    <w:rPr>
      <w:rFonts w:asciiTheme="majorHAnsi" w:eastAsiaTheme="majorEastAsia" w:hAnsiTheme="majorHAnsi" w:cstheme="majorBidi"/>
      <w:b/>
      <w:bCs/>
      <w:color w:val="345A8A" w:themeColor="accent1" w:themeShade="B5"/>
      <w:sz w:val="32"/>
      <w:szCs w:val="32"/>
    </w:rPr>
  </w:style>
  <w:style w:type="character" w:styleId="Hyperlink">
    <w:name w:val="Hyperlink"/>
    <w:basedOn w:val="DefaultParagraphFont"/>
    <w:uiPriority w:val="99"/>
    <w:unhideWhenUsed/>
    <w:rsid w:val="00CF0E62"/>
    <w:rPr>
      <w:color w:val="0000FF" w:themeColor="hyperlink"/>
      <w:u w:val="single"/>
    </w:rPr>
  </w:style>
  <w:style w:type="character" w:customStyle="1" w:styleId="Heading2Char">
    <w:name w:val="Heading 2 Char"/>
    <w:basedOn w:val="DefaultParagraphFont"/>
    <w:link w:val="Heading2"/>
    <w:uiPriority w:val="9"/>
    <w:rsid w:val="00CF0E62"/>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CF0E6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3175A"/>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CF0E62"/>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175A"/>
    <w:rPr>
      <w:rFonts w:asciiTheme="majorHAnsi" w:eastAsiaTheme="majorEastAsia" w:hAnsiTheme="majorHAnsi" w:cstheme="majorBidi"/>
      <w:b/>
      <w:bCs/>
      <w:color w:val="345A8A" w:themeColor="accent1" w:themeShade="B5"/>
      <w:sz w:val="32"/>
      <w:szCs w:val="32"/>
    </w:rPr>
  </w:style>
  <w:style w:type="character" w:styleId="Hyperlink">
    <w:name w:val="Hyperlink"/>
    <w:basedOn w:val="DefaultParagraphFont"/>
    <w:uiPriority w:val="99"/>
    <w:unhideWhenUsed/>
    <w:rsid w:val="00CF0E62"/>
    <w:rPr>
      <w:color w:val="0000FF" w:themeColor="hyperlink"/>
      <w:u w:val="single"/>
    </w:rPr>
  </w:style>
  <w:style w:type="character" w:customStyle="1" w:styleId="Heading2Char">
    <w:name w:val="Heading 2 Char"/>
    <w:basedOn w:val="DefaultParagraphFont"/>
    <w:link w:val="Heading2"/>
    <w:uiPriority w:val="9"/>
    <w:rsid w:val="00CF0E62"/>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CF0E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britannica.com/biography/Bertolt-Brecht" TargetMode="External"/><Relationship Id="rId20" Type="http://schemas.openxmlformats.org/officeDocument/2006/relationships/hyperlink" Target="https://youtu.be/62-gYcO6jrY" TargetMode="External"/><Relationship Id="rId21" Type="http://schemas.openxmlformats.org/officeDocument/2006/relationships/hyperlink" Target="https://youtu.be/c0l7Yb49x7A" TargetMode="External"/><Relationship Id="rId22" Type="http://schemas.openxmlformats.org/officeDocument/2006/relationships/hyperlink" Target="https://youtu.be/MoSEFUzhVTw" TargetMode="External"/><Relationship Id="rId23" Type="http://schemas.openxmlformats.org/officeDocument/2006/relationships/hyperlink" Target="https://youtu.be/mXyNIQoh6ig" TargetMode="External"/><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hyperlink" Target="http://www.gradesaver.com/author/bertolt-brecht" TargetMode="External"/><Relationship Id="rId11" Type="http://schemas.openxmlformats.org/officeDocument/2006/relationships/hyperlink" Target="https://en.wikipedia.org/wiki/Epic_theatre" TargetMode="External"/><Relationship Id="rId12" Type="http://schemas.openxmlformats.org/officeDocument/2006/relationships/hyperlink" Target="http://www.universalteacher.org.uk/drama/brecht.htm" TargetMode="External"/><Relationship Id="rId13" Type="http://schemas.openxmlformats.org/officeDocument/2006/relationships/hyperlink" Target="http://beautifultrouble.org/theory/alienation-effect/" TargetMode="External"/><Relationship Id="rId14" Type="http://schemas.openxmlformats.org/officeDocument/2006/relationships/hyperlink" Target="http://understandingbasics.com/mother-courage/" TargetMode="External"/><Relationship Id="rId15" Type="http://schemas.openxmlformats.org/officeDocument/2006/relationships/hyperlink" Target="http://www.sparknotes.com/drama/mothercourage/" TargetMode="External"/><Relationship Id="rId16" Type="http://schemas.openxmlformats.org/officeDocument/2006/relationships/hyperlink" Target="http://www.threepennyopera.org/" TargetMode="External"/><Relationship Id="rId17" Type="http://schemas.openxmlformats.org/officeDocument/2006/relationships/hyperlink" Target="http://www.stagework.org.uk/resources/assets/s/synopsis_10076.pdf" TargetMode="External"/><Relationship Id="rId18" Type="http://schemas.openxmlformats.org/officeDocument/2006/relationships/hyperlink" Target="https://en.wikipedia.org/wiki/The_Caucasian_Chalk_Circle" TargetMode="External"/><Relationship Id="rId19" Type="http://schemas.openxmlformats.org/officeDocument/2006/relationships/hyperlink" Target="https://youtu.be/l-828KqtTkA"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https://en.wikipedia.org/wiki/Bertolt_Brecht" TargetMode="External"/><Relationship Id="rId8" Type="http://schemas.openxmlformats.org/officeDocument/2006/relationships/hyperlink" Target="http://www.bbc.co.uk/education/guides/zwmvd2p/revis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1B9095-002A-7D49-A646-202AD03CD9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512</Words>
  <Characters>2919</Characters>
  <Application>Microsoft Macintosh Word</Application>
  <DocSecurity>0</DocSecurity>
  <Lines>24</Lines>
  <Paragraphs>6</Paragraphs>
  <ScaleCrop>false</ScaleCrop>
  <Company/>
  <LinksUpToDate>false</LinksUpToDate>
  <CharactersWithSpaces>3425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Team Burt</dc:creator>
  <cp:keywords/>
  <dc:description/>
  <cp:lastModifiedBy>Team Burt</cp:lastModifiedBy>
  <cp:revision>2</cp:revision>
  <dcterms:created xsi:type="dcterms:W3CDTF">2016-02-10T15:28:00Z</dcterms:created>
  <dcterms:modified xsi:type="dcterms:W3CDTF">2016-02-10T16:35:00Z</dcterms:modified>
</cp:coreProperties>
</file>